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62" w:rsidRDefault="00E377A5" w:rsidP="00E377A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77A5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C62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</w:p>
    <w:p w:rsidR="00E377A5" w:rsidRPr="00E377A5" w:rsidRDefault="00BC0C62" w:rsidP="00E377A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 w:rsidR="00E377A5" w:rsidRPr="00E377A5">
        <w:rPr>
          <w:rFonts w:ascii="Times New Roman" w:hAnsi="Times New Roman" w:cs="Times New Roman"/>
          <w:bCs/>
          <w:sz w:val="28"/>
          <w:szCs w:val="28"/>
        </w:rPr>
        <w:t xml:space="preserve">Додаток </w:t>
      </w:r>
    </w:p>
    <w:p w:rsidR="00E377A5" w:rsidRPr="00E377A5" w:rsidRDefault="00E377A5" w:rsidP="00E377A5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E377A5" w:rsidRPr="00E377A5" w:rsidRDefault="00E377A5" w:rsidP="00E377A5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</w:p>
    <w:p w:rsidR="00E377A5" w:rsidRPr="00E377A5" w:rsidRDefault="00E377A5" w:rsidP="00E377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595147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8477AD">
        <w:rPr>
          <w:rFonts w:ascii="Times New Roman" w:hAnsi="Times New Roman" w:cs="Times New Roman"/>
          <w:sz w:val="28"/>
          <w:szCs w:val="28"/>
        </w:rPr>
        <w:t>2022 року №</w:t>
      </w:r>
    </w:p>
    <w:p w:rsidR="00E377A5" w:rsidRPr="00E377A5" w:rsidRDefault="00E377A5" w:rsidP="00944348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E377A5" w:rsidRPr="00E377A5" w:rsidRDefault="00E377A5" w:rsidP="00E377A5">
      <w:pPr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377A5" w:rsidRPr="00E377A5" w:rsidRDefault="00E377A5" w:rsidP="00E377A5">
      <w:pPr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зменшення розміру плати за комунальні послуги (поводження з побутовими відходами) в разі тимчасової відсутності споживача та/або членів його сім`ї</w:t>
      </w:r>
    </w:p>
    <w:p w:rsidR="00E377A5" w:rsidRPr="00E377A5" w:rsidRDefault="00E377A5" w:rsidP="00E377A5">
      <w:pPr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ВУКГ НМР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1.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Відповідно до ст. 7 Закону України «Про житлово-комунальні послуги», споживач має право на несплату вартості житлово-комунальних послуг на період тимчасової відсутності споживача та/або членів його сім’ї понад 30 календарних днів, за умови документального підтвердження відповідно до умов договорів про надання комунальних послуг.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2.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Для реалізації цього права споживач повинен звернутися до виконавця послуг з письмовою заявою та офіційними документами, що підтвердять факт відсутності. Це можуть бути документи з місця тимчасового проживання за межами Нововолинської територіальної громади, роботи, лікування, навчання, проходження військової служби, відбування покарання.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3.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Перерахунок за надані послуги здійснюється, якщо наймач/власник квартири (будинку) або члени його сім'ї тимчасово: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3.1. Відсутні за місцем реєстрації та проживають за іншою адресою (в т.ч. за межами НТГ) за наявності одного з наступних документів: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- довідки (акт) про склад сім'ї  за місцем фактичного проживання,  із зазначенням періоду проживання за даною адресою без реєстрації та заяви від власника житла про згоду з донарахуванням на всіх проживаючих без реєстрації;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- договір оренди житла за межами Нововолинської ТГ, із зазначенням терміну дії. Якщо договір укладений на період більше трьох років він має бути нотаріально посвідчений;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3.2. Мешкають за межами України за наявності наступних документів: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- довідка про відсутність особи за місце реєстрації та фотокопії закордонного паспорта громадянина України, який містить відповідні штампи про перетин кордону України, (якщо штампи відсутні - довідка митної/прикордонної служби України про перетин державного кордону України).  </w:t>
      </w:r>
    </w:p>
    <w:p w:rsidR="00BC0C62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- довідка з місця роботи, навчання, проживання, тощо за формою, затвердженою згідно із законодавством відповідної країни, і повинна бути </w:t>
      </w:r>
    </w:p>
    <w:p w:rsidR="00BC0C62" w:rsidRDefault="00BC0C62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належним чином легалізована, перекладена відповідно до законодавства України.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3.3. Знаходяться на стаціонарному лікуванні за наявності: довідки з місця стаціонарного лікування, засвідченої підписом лікаря та печаткою лікарняної установи, із зазначенням періоду лікування (терміном понад один місяць)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3.4. Навчання за наявності довідки з місця навчання, засвідченої підписом керівника та печаткою установи, із зазначенням періоду навчання, населеного пункту, в якому особа проходила навчання, та форми навчання (очна, заочна, вечірня). Довідка приймається терміном на поточний навчальний рік.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3.5. Проходять службу в Збройних Силах України за наявності наступних документів: - довідки з місця проходження служби, засвідченої підписом керівника та печаткою установи.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3.6. Відбувають покарання в місцях позбавлення волі за наявності наступних документів: - довідки з місця позбавлення волі, засвідченої підписом керівника та печаткою установи, із зазначенням періоду позбавлення волі;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- з моменту звільнення з місць позбавлення волі - фотокопію відповідної довідки про звільнення, засвідченої підписом керівника та печаткою установи.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3.7. Працевлаштовані в іншому населеному пункті за наявності наступних документів: належним чином оформленої довідки з місця працевлаштування із зазначенням населеного пункту (адреси) роботодавця і періоду працевлаштування.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>3.8. Визначені у встановленому порядку безвісно відсутніми або місце перебування яких невідомо за наявності наступних документів: фотокопії рішення суду, довідка з поліції.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3.9. Визначені у встановленому порядку померлими за наявності наступних документів: - фотокопії рішення суду; - фотокопії свідоцтва про смерть.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sz w:val="28"/>
          <w:szCs w:val="28"/>
        </w:rPr>
        <w:t xml:space="preserve">3.10 Крім вищезазначених документів для порушення питання про перерахунок споживачу необхідно надати належним чином оформлену довідку про склад сім'ї (витяг з будинкової книги) за місцем реєстрації або фотокопія будинкової книги та її оригінал для підтвердження достовірності даних.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4.</w:t>
      </w:r>
      <w:r w:rsidRPr="00E377A5">
        <w:rPr>
          <w:rFonts w:ascii="Times New Roman" w:hAnsi="Times New Roman" w:cs="Times New Roman"/>
          <w:sz w:val="28"/>
          <w:szCs w:val="28"/>
        </w:rPr>
        <w:t xml:space="preserve"> Термін дії довідки - 1 місяць з дати видачі.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5.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При зверненні споживача до виконавця послуг з питання оформлення перерахунку за спожиті послуги останній уточнює та вносить зміни до особових рахунків за період, що не перевищує один рік з моменту звернення споживача. </w:t>
      </w:r>
    </w:p>
    <w:p w:rsidR="00E377A5" w:rsidRP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6.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За попередні періоди, що перевищують один рік з моменту звернення споживача перерахунки не проводяться. </w:t>
      </w:r>
    </w:p>
    <w:p w:rsidR="00BC0C62" w:rsidRDefault="00BC0C62" w:rsidP="00944348">
      <w:pPr>
        <w:spacing w:line="259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7A5" w:rsidRDefault="00E377A5" w:rsidP="00944348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7A5">
        <w:rPr>
          <w:rFonts w:ascii="Times New Roman" w:hAnsi="Times New Roman" w:cs="Times New Roman"/>
          <w:b/>
          <w:sz w:val="28"/>
          <w:szCs w:val="28"/>
        </w:rPr>
        <w:t>7.</w:t>
      </w:r>
      <w:r w:rsidRPr="00E377A5">
        <w:rPr>
          <w:rFonts w:ascii="Times New Roman" w:hAnsi="Times New Roman" w:cs="Times New Roman"/>
          <w:sz w:val="28"/>
          <w:szCs w:val="28"/>
        </w:rPr>
        <w:t xml:space="preserve"> Заяви про перерахунок та довідки можуть подаватись, як особисто споживачем так і через електронну пошту ВУКГ НМР (</w:t>
      </w:r>
      <w:hyperlink r:id="rId4" w:history="1">
        <w:r w:rsidR="008477AD" w:rsidRPr="006D272D">
          <w:rPr>
            <w:rStyle w:val="a3"/>
            <w:rFonts w:ascii="Times New Roman" w:hAnsi="Times New Roman" w:cs="Times New Roman"/>
            <w:sz w:val="28"/>
            <w:szCs w:val="28"/>
          </w:rPr>
          <w:t>vukg@nov-rada.gov.ua</w:t>
        </w:r>
      </w:hyperlink>
      <w:r w:rsidRPr="00E377A5">
        <w:rPr>
          <w:rFonts w:ascii="Times New Roman" w:hAnsi="Times New Roman" w:cs="Times New Roman"/>
          <w:sz w:val="28"/>
          <w:szCs w:val="28"/>
        </w:rPr>
        <w:t>).</w:t>
      </w:r>
    </w:p>
    <w:p w:rsidR="00BC0C62" w:rsidRDefault="00BC0C62" w:rsidP="008477AD">
      <w:pPr>
        <w:rPr>
          <w:rFonts w:ascii="Times New Roman" w:hAnsi="Times New Roman" w:cs="Times New Roman"/>
          <w:sz w:val="28"/>
          <w:szCs w:val="28"/>
        </w:rPr>
      </w:pPr>
    </w:p>
    <w:p w:rsidR="00BC0C62" w:rsidRDefault="008477AD" w:rsidP="008477AD">
      <w:pPr>
        <w:rPr>
          <w:rFonts w:ascii="Times New Roman" w:hAnsi="Times New Roman" w:cs="Times New Roman"/>
          <w:sz w:val="28"/>
          <w:szCs w:val="28"/>
        </w:rPr>
      </w:pPr>
      <w:r w:rsidRPr="008477AD">
        <w:rPr>
          <w:rFonts w:ascii="Times New Roman" w:hAnsi="Times New Roman" w:cs="Times New Roman"/>
          <w:sz w:val="28"/>
          <w:szCs w:val="28"/>
        </w:rPr>
        <w:t>Керуюча справами</w:t>
      </w:r>
      <w:r w:rsidR="0059514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477AD">
        <w:rPr>
          <w:rFonts w:ascii="Times New Roman" w:hAnsi="Times New Roman" w:cs="Times New Roman"/>
          <w:sz w:val="28"/>
          <w:szCs w:val="28"/>
        </w:rPr>
        <w:t xml:space="preserve">                                   Валентина СТЕПЮК  </w:t>
      </w:r>
    </w:p>
    <w:p w:rsidR="008477AD" w:rsidRDefault="008477AD" w:rsidP="008477AD">
      <w:pPr>
        <w:rPr>
          <w:rFonts w:ascii="Times New Roman" w:hAnsi="Times New Roman" w:cs="Times New Roman"/>
          <w:sz w:val="24"/>
          <w:szCs w:val="24"/>
        </w:rPr>
      </w:pPr>
      <w:r w:rsidRPr="008477AD">
        <w:rPr>
          <w:rFonts w:ascii="Times New Roman" w:hAnsi="Times New Roman" w:cs="Times New Roman"/>
          <w:sz w:val="24"/>
          <w:szCs w:val="24"/>
        </w:rPr>
        <w:t>Тетяна Корнійчук 30586</w:t>
      </w:r>
    </w:p>
    <w:sectPr w:rsidR="008477AD" w:rsidSect="00E377A5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7A5"/>
    <w:rsid w:val="00595147"/>
    <w:rsid w:val="007A4A3C"/>
    <w:rsid w:val="008477AD"/>
    <w:rsid w:val="00944348"/>
    <w:rsid w:val="00BC0C62"/>
    <w:rsid w:val="00CE6BC5"/>
    <w:rsid w:val="00E3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7A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477A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ukg@nov-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3106</Words>
  <Characters>1771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5</cp:revision>
  <dcterms:created xsi:type="dcterms:W3CDTF">2022-11-22T09:40:00Z</dcterms:created>
  <dcterms:modified xsi:type="dcterms:W3CDTF">2022-11-22T14:55:00Z</dcterms:modified>
</cp:coreProperties>
</file>